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B6C5" w14:textId="02E8987B" w:rsidR="006C5ADA" w:rsidRDefault="000A7468" w:rsidP="00B1109E">
      <w:pPr>
        <w:spacing w:after="264" w:line="259" w:lineRule="auto"/>
        <w:ind w:left="0" w:firstLine="0"/>
        <w:jc w:val="center"/>
        <w:rPr>
          <w:rFonts w:cs="Calibri"/>
          <w:b/>
          <w:bCs/>
          <w:sz w:val="28"/>
          <w:szCs w:val="28"/>
          <w:lang w:val="fr-BE"/>
        </w:rPr>
      </w:pPr>
      <w:bookmarkStart w:id="0" w:name="_Hlk189216646"/>
      <w:r w:rsidRPr="00B1109E">
        <w:rPr>
          <w:rFonts w:cs="Calibri"/>
          <w:b/>
          <w:bCs/>
          <w:sz w:val="28"/>
          <w:szCs w:val="28"/>
          <w:lang w:val="fr-BE"/>
        </w:rPr>
        <w:t>Communiqué de presse</w:t>
      </w:r>
      <w:r w:rsidR="00B1109E" w:rsidRPr="00B1109E">
        <w:rPr>
          <w:rFonts w:cs="Calibri"/>
          <w:b/>
          <w:bCs/>
          <w:sz w:val="28"/>
          <w:szCs w:val="28"/>
          <w:lang w:val="fr-BE"/>
        </w:rPr>
        <w:t> </w:t>
      </w:r>
    </w:p>
    <w:p w14:paraId="7E25DE7A" w14:textId="74A0AC61" w:rsidR="006A2EC5" w:rsidRPr="00B1109E" w:rsidRDefault="006A2EC5" w:rsidP="00B1109E">
      <w:pPr>
        <w:spacing w:after="264" w:line="259" w:lineRule="auto"/>
        <w:ind w:left="0" w:firstLine="0"/>
        <w:jc w:val="center"/>
        <w:rPr>
          <w:sz w:val="28"/>
          <w:szCs w:val="28"/>
          <w:lang w:val="fr-BE"/>
        </w:rPr>
      </w:pPr>
      <w:r>
        <w:rPr>
          <w:rFonts w:cs="Calibri"/>
          <w:b/>
          <w:bCs/>
          <w:sz w:val="28"/>
          <w:szCs w:val="28"/>
          <w:lang w:val="fr-BE"/>
        </w:rPr>
        <w:t>EMBARGO</w:t>
      </w:r>
      <w:r w:rsidR="004D4844">
        <w:rPr>
          <w:rFonts w:cs="Calibri"/>
          <w:b/>
          <w:bCs/>
          <w:sz w:val="28"/>
          <w:szCs w:val="28"/>
          <w:lang w:val="fr-BE"/>
        </w:rPr>
        <w:t xml:space="preserve"> 31/01/25</w:t>
      </w:r>
    </w:p>
    <w:p w14:paraId="4E362E0C" w14:textId="61D47A5E" w:rsidR="00B1109E" w:rsidRPr="00B1109E" w:rsidRDefault="00B1109E" w:rsidP="00B1109E">
      <w:pPr>
        <w:ind w:left="-15" w:right="-5" w:firstLine="0"/>
        <w:jc w:val="center"/>
        <w:rPr>
          <w:b/>
          <w:bCs/>
          <w:sz w:val="32"/>
          <w:szCs w:val="32"/>
          <w:lang w:val="fr-BE"/>
        </w:rPr>
      </w:pPr>
      <w:r>
        <w:rPr>
          <w:b/>
          <w:bCs/>
          <w:sz w:val="32"/>
          <w:szCs w:val="32"/>
          <w:lang w:val="fr-BE"/>
        </w:rPr>
        <w:t xml:space="preserve">Le Ministre de l’Agriculture, </w:t>
      </w:r>
      <w:r w:rsidRPr="00B1109E">
        <w:rPr>
          <w:b/>
          <w:bCs/>
          <w:sz w:val="32"/>
          <w:szCs w:val="32"/>
          <w:lang w:val="fr-BE"/>
        </w:rPr>
        <w:t>David Clarinval</w:t>
      </w:r>
      <w:r>
        <w:rPr>
          <w:b/>
          <w:bCs/>
          <w:sz w:val="32"/>
          <w:szCs w:val="32"/>
          <w:lang w:val="fr-BE"/>
        </w:rPr>
        <w:t>,</w:t>
      </w:r>
      <w:r w:rsidRPr="00B1109E">
        <w:rPr>
          <w:b/>
          <w:bCs/>
          <w:sz w:val="32"/>
          <w:szCs w:val="32"/>
          <w:lang w:val="fr-BE"/>
        </w:rPr>
        <w:t xml:space="preserve"> annonce le lancement de la campagne de vaccination contre la langue bleue</w:t>
      </w:r>
      <w:r>
        <w:rPr>
          <w:b/>
          <w:bCs/>
          <w:sz w:val="32"/>
          <w:szCs w:val="32"/>
          <w:lang w:val="fr-BE"/>
        </w:rPr>
        <w:t xml:space="preserve"> avec le SPF Santé et l’AFSCA</w:t>
      </w:r>
    </w:p>
    <w:p w14:paraId="2BDACA60" w14:textId="6E43CF1F" w:rsidR="00B1109E" w:rsidRPr="00051716" w:rsidRDefault="00B1109E" w:rsidP="00B1109E">
      <w:pPr>
        <w:pStyle w:val="NormalWeb"/>
        <w:jc w:val="right"/>
        <w:rPr>
          <w:rFonts w:ascii="Calibri" w:hAnsi="Calibri" w:cs="Calibri"/>
          <w:i/>
          <w:iCs/>
        </w:rPr>
      </w:pPr>
      <w:r w:rsidRPr="00051716">
        <w:rPr>
          <w:rFonts w:ascii="Calibri" w:hAnsi="Calibri" w:cs="Calibri"/>
          <w:i/>
          <w:iCs/>
        </w:rPr>
        <w:t>Bruxelles, le 31 janvier 2025</w:t>
      </w:r>
    </w:p>
    <w:p w14:paraId="69D5F810" w14:textId="5AE8EA40" w:rsidR="00B1109E" w:rsidRPr="00051716" w:rsidRDefault="00B1109E" w:rsidP="00B1109E">
      <w:pPr>
        <w:pStyle w:val="NormalWeb"/>
        <w:jc w:val="both"/>
        <w:rPr>
          <w:rFonts w:ascii="Calibri" w:hAnsi="Calibri" w:cs="Calibri"/>
        </w:rPr>
      </w:pPr>
      <w:r w:rsidRPr="00051716">
        <w:rPr>
          <w:rFonts w:ascii="Calibri" w:hAnsi="Calibri" w:cs="Calibri"/>
        </w:rPr>
        <w:t xml:space="preserve">Face aux difficultés rencontrées par les éleveurs, durement touchés par la maladie de la langue bleue en 2024, le Ministre de l’Agriculture, </w:t>
      </w:r>
      <w:r w:rsidRPr="00051716">
        <w:rPr>
          <w:rStyle w:val="lev"/>
          <w:rFonts w:ascii="Calibri" w:hAnsi="Calibri" w:cs="Calibri"/>
        </w:rPr>
        <w:t>David Clarinval</w:t>
      </w:r>
      <w:r w:rsidRPr="00051716">
        <w:rPr>
          <w:rFonts w:ascii="Calibri" w:hAnsi="Calibri" w:cs="Calibri"/>
        </w:rPr>
        <w:t xml:space="preserve">, a pris la décision, le 23 octobre dernier, de </w:t>
      </w:r>
      <w:r w:rsidRPr="00051716">
        <w:rPr>
          <w:rStyle w:val="lev"/>
          <w:rFonts w:ascii="Calibri" w:hAnsi="Calibri" w:cs="Calibri"/>
        </w:rPr>
        <w:t>rendre obligatoire la vaccination de tous les bovins et moutons</w:t>
      </w:r>
      <w:r w:rsidRPr="00051716">
        <w:rPr>
          <w:rFonts w:ascii="Calibri" w:hAnsi="Calibri" w:cs="Calibri"/>
        </w:rPr>
        <w:t xml:space="preserve"> contre les trois virus concernés. Pour accompagner cette mesure, le Ministre avait débloqué </w:t>
      </w:r>
      <w:r w:rsidRPr="00051716">
        <w:rPr>
          <w:rStyle w:val="lev"/>
          <w:rFonts w:ascii="Calibri" w:hAnsi="Calibri" w:cs="Calibri"/>
        </w:rPr>
        <w:t>un budget de 40 millions d’euros</w:t>
      </w:r>
      <w:r w:rsidRPr="00051716">
        <w:rPr>
          <w:rFonts w:ascii="Calibri" w:hAnsi="Calibri" w:cs="Calibri"/>
        </w:rPr>
        <w:t>, approuvé par le Parlement le 20 décembre, afin de soutenir les éleveurs. Aujourd’hui, le cadre législatif étant finalisé, la campagne de vaccination obligatoire est officiellement lancée.</w:t>
      </w:r>
    </w:p>
    <w:p w14:paraId="509A734D" w14:textId="77777777" w:rsidR="00B1109E" w:rsidRPr="00051716" w:rsidRDefault="00B1109E" w:rsidP="00B1109E">
      <w:pPr>
        <w:pStyle w:val="Titre3"/>
        <w:rPr>
          <w:rFonts w:ascii="Calibri" w:hAnsi="Calibri" w:cs="Calibri"/>
          <w:b/>
          <w:bCs/>
          <w:i/>
          <w:iCs/>
          <w:u w:val="single"/>
          <w:lang w:val="fr-BE"/>
        </w:rPr>
      </w:pPr>
      <w:r w:rsidRPr="00051716">
        <w:rPr>
          <w:rFonts w:ascii="Calibri" w:hAnsi="Calibri" w:cs="Calibri"/>
          <w:b/>
          <w:bCs/>
          <w:i/>
          <w:iCs/>
          <w:u w:val="single"/>
          <w:lang w:val="fr-BE"/>
        </w:rPr>
        <w:t>Une organisation rigoureuse pour accompagner les éleveurs</w:t>
      </w:r>
    </w:p>
    <w:p w14:paraId="5046239E" w14:textId="77777777" w:rsidR="00B1109E" w:rsidRPr="00051716" w:rsidRDefault="00B1109E" w:rsidP="00B1109E">
      <w:pPr>
        <w:pStyle w:val="NormalWeb"/>
        <w:jc w:val="both"/>
        <w:rPr>
          <w:rFonts w:ascii="Calibri" w:hAnsi="Calibri" w:cs="Calibri"/>
        </w:rPr>
      </w:pPr>
      <w:r w:rsidRPr="00051716">
        <w:rPr>
          <w:rFonts w:ascii="Calibri" w:hAnsi="Calibri" w:cs="Calibri"/>
        </w:rPr>
        <w:t xml:space="preserve">Tout est mis en place pour que les éleveurs puissent envisager l’avenir plus sereinement. Les arrêtés royaux instaurant l’obligation vaccinale ont été publiés fin janvier, ouvrant la voie au déploiement concret de la campagne. Cette dernière a fait l’objet d’une </w:t>
      </w:r>
      <w:r w:rsidRPr="00051716">
        <w:rPr>
          <w:rStyle w:val="lev"/>
          <w:rFonts w:ascii="Calibri" w:hAnsi="Calibri" w:cs="Calibri"/>
        </w:rPr>
        <w:t>concertation étroite avec les représentants du secteur et les vétérinaires</w:t>
      </w:r>
      <w:r w:rsidRPr="00051716">
        <w:rPr>
          <w:rFonts w:ascii="Calibri" w:hAnsi="Calibri" w:cs="Calibri"/>
        </w:rPr>
        <w:t>.</w:t>
      </w:r>
    </w:p>
    <w:p w14:paraId="2DD14BA7" w14:textId="77777777" w:rsidR="00B1109E" w:rsidRPr="00051716" w:rsidRDefault="00B1109E" w:rsidP="00B1109E">
      <w:pPr>
        <w:numPr>
          <w:ilvl w:val="0"/>
          <w:numId w:val="3"/>
        </w:numPr>
        <w:spacing w:before="100" w:beforeAutospacing="1" w:after="100" w:afterAutospacing="1"/>
        <w:rPr>
          <w:rFonts w:cs="Calibri"/>
          <w:lang w:val="fr-BE"/>
        </w:rPr>
      </w:pPr>
      <w:r w:rsidRPr="00051716">
        <w:rPr>
          <w:rStyle w:val="lev"/>
          <w:rFonts w:cs="Calibri"/>
          <w:lang w:val="fr-BE"/>
        </w:rPr>
        <w:t>Un courrier individuel</w:t>
      </w:r>
      <w:r w:rsidRPr="00051716">
        <w:rPr>
          <w:rFonts w:cs="Calibri"/>
          <w:lang w:val="fr-BE"/>
        </w:rPr>
        <w:t xml:space="preserve"> a été envoyé aux </w:t>
      </w:r>
      <w:r w:rsidRPr="00051716">
        <w:rPr>
          <w:rStyle w:val="lev"/>
          <w:rFonts w:cs="Calibri"/>
          <w:lang w:val="fr-BE"/>
        </w:rPr>
        <w:t>45 000 détenteurs concernés</w:t>
      </w:r>
      <w:r w:rsidRPr="00051716">
        <w:rPr>
          <w:rFonts w:cs="Calibri"/>
          <w:lang w:val="fr-BE"/>
        </w:rPr>
        <w:t>, détaillant les modalités de vaccination.</w:t>
      </w:r>
    </w:p>
    <w:p w14:paraId="515004AF" w14:textId="77777777" w:rsidR="00B1109E" w:rsidRPr="00051716" w:rsidRDefault="00B1109E" w:rsidP="00B1109E">
      <w:pPr>
        <w:numPr>
          <w:ilvl w:val="0"/>
          <w:numId w:val="3"/>
        </w:numPr>
        <w:spacing w:before="100" w:beforeAutospacing="1" w:after="100" w:afterAutospacing="1"/>
        <w:rPr>
          <w:rFonts w:cs="Calibri"/>
          <w:lang w:val="fr-BE"/>
        </w:rPr>
      </w:pPr>
      <w:r w:rsidRPr="00051716">
        <w:rPr>
          <w:rStyle w:val="lev"/>
          <w:rFonts w:cs="Calibri"/>
          <w:lang w:val="fr-BE"/>
        </w:rPr>
        <w:t>Les vétérinaires</w:t>
      </w:r>
      <w:r w:rsidRPr="00051716">
        <w:rPr>
          <w:rFonts w:cs="Calibri"/>
          <w:lang w:val="fr-BE"/>
        </w:rPr>
        <w:t xml:space="preserve"> ont également reçu une communication officielle précisant leur rôle dans cette campagne. Leur collaboration est essentielle, car </w:t>
      </w:r>
      <w:r w:rsidRPr="00051716">
        <w:rPr>
          <w:rStyle w:val="lev"/>
          <w:rFonts w:cs="Calibri"/>
          <w:lang w:val="fr-BE"/>
        </w:rPr>
        <w:t>la subvention gouvernementale ne sera accordée que via un vétérinaire agréé</w:t>
      </w:r>
      <w:r w:rsidRPr="00051716">
        <w:rPr>
          <w:rFonts w:cs="Calibri"/>
          <w:lang w:val="fr-BE"/>
        </w:rPr>
        <w:t>.</w:t>
      </w:r>
    </w:p>
    <w:p w14:paraId="05D07E33" w14:textId="77777777" w:rsidR="00B1109E" w:rsidRPr="00051716" w:rsidRDefault="00B1109E" w:rsidP="00B1109E">
      <w:pPr>
        <w:numPr>
          <w:ilvl w:val="0"/>
          <w:numId w:val="3"/>
        </w:numPr>
        <w:spacing w:before="100" w:beforeAutospacing="1" w:after="100" w:afterAutospacing="1"/>
        <w:rPr>
          <w:rFonts w:cs="Calibri"/>
          <w:lang w:val="fr-BE"/>
        </w:rPr>
      </w:pPr>
      <w:r w:rsidRPr="00051716">
        <w:rPr>
          <w:rStyle w:val="lev"/>
          <w:rFonts w:cs="Calibri"/>
          <w:lang w:val="fr-BE"/>
        </w:rPr>
        <w:t>Un site internet dédié</w:t>
      </w:r>
      <w:r w:rsidRPr="00051716">
        <w:rPr>
          <w:rFonts w:cs="Calibri"/>
          <w:lang w:val="fr-BE"/>
        </w:rPr>
        <w:t xml:space="preserve">, </w:t>
      </w:r>
      <w:hyperlink r:id="rId5" w:tgtFrame="_new" w:history="1">
        <w:r w:rsidRPr="00051716">
          <w:rPr>
            <w:rStyle w:val="Lienhypertexte"/>
            <w:rFonts w:cs="Calibri"/>
            <w:lang w:val="fr-BE"/>
          </w:rPr>
          <w:t>www.btv-ehdv.be</w:t>
        </w:r>
      </w:hyperlink>
      <w:r w:rsidRPr="00051716">
        <w:rPr>
          <w:rFonts w:cs="Calibri"/>
          <w:lang w:val="fr-BE"/>
        </w:rPr>
        <w:t>, centralise toutes les informations pratiques et sera régulièrement mis à jour.</w:t>
      </w:r>
    </w:p>
    <w:p w14:paraId="2A862F17" w14:textId="77777777" w:rsidR="00B1109E" w:rsidRPr="00051716" w:rsidRDefault="00B1109E" w:rsidP="00B1109E">
      <w:pPr>
        <w:numPr>
          <w:ilvl w:val="0"/>
          <w:numId w:val="3"/>
        </w:numPr>
        <w:spacing w:before="100" w:beforeAutospacing="1" w:after="100" w:afterAutospacing="1"/>
        <w:rPr>
          <w:rFonts w:cs="Calibri"/>
          <w:lang w:val="fr-BE"/>
        </w:rPr>
      </w:pPr>
      <w:r w:rsidRPr="00051716">
        <w:rPr>
          <w:rStyle w:val="lev"/>
          <w:rFonts w:cs="Calibri"/>
          <w:lang w:val="fr-BE"/>
        </w:rPr>
        <w:t>Une cellule d’information</w:t>
      </w:r>
      <w:r w:rsidRPr="00051716">
        <w:rPr>
          <w:rFonts w:cs="Calibri"/>
          <w:lang w:val="fr-BE"/>
        </w:rPr>
        <w:t xml:space="preserve"> a été mise en place pour répondre aux questions des éleveurs via une adresse mail spécifique.</w:t>
      </w:r>
    </w:p>
    <w:p w14:paraId="78C9408C" w14:textId="77777777" w:rsidR="00B1109E" w:rsidRPr="00051716" w:rsidRDefault="00B1109E" w:rsidP="00B1109E">
      <w:pPr>
        <w:numPr>
          <w:ilvl w:val="0"/>
          <w:numId w:val="3"/>
        </w:numPr>
        <w:spacing w:before="100" w:beforeAutospacing="1" w:after="100" w:afterAutospacing="1"/>
        <w:rPr>
          <w:rFonts w:cs="Calibri"/>
          <w:lang w:val="fr-BE"/>
        </w:rPr>
      </w:pPr>
      <w:r w:rsidRPr="00051716">
        <w:rPr>
          <w:rStyle w:val="lev"/>
          <w:rFonts w:cs="Calibri"/>
          <w:lang w:val="fr-BE"/>
        </w:rPr>
        <w:t>ARSIA et DGZ</w:t>
      </w:r>
      <w:r w:rsidRPr="00051716">
        <w:rPr>
          <w:rFonts w:cs="Calibri"/>
          <w:lang w:val="fr-BE"/>
        </w:rPr>
        <w:t xml:space="preserve">, associations régionales de lutte, participent activement à l’organisation et ont notamment animé des </w:t>
      </w:r>
      <w:r w:rsidRPr="00051716">
        <w:rPr>
          <w:rStyle w:val="lev"/>
          <w:rFonts w:cs="Calibri"/>
          <w:lang w:val="fr-BE"/>
        </w:rPr>
        <w:t>webinaires</w:t>
      </w:r>
      <w:r w:rsidRPr="00051716">
        <w:rPr>
          <w:rFonts w:cs="Calibri"/>
          <w:lang w:val="fr-BE"/>
        </w:rPr>
        <w:t xml:space="preserve"> en janvier, dont les enregistrements restent disponibles en ligne.</w:t>
      </w:r>
    </w:p>
    <w:p w14:paraId="5BBE27BB" w14:textId="59A68D94" w:rsidR="00B1109E" w:rsidRPr="00051716" w:rsidRDefault="00F509DD" w:rsidP="00B1109E">
      <w:pPr>
        <w:pStyle w:val="NormalWeb"/>
        <w:jc w:val="both"/>
        <w:rPr>
          <w:rFonts w:ascii="Calibri" w:hAnsi="Calibri" w:cs="Calibri"/>
        </w:rPr>
      </w:pPr>
      <w:r>
        <w:rPr>
          <w:rFonts w:ascii="Calibri" w:hAnsi="Calibri" w:cs="Calibri"/>
        </w:rPr>
        <w:t xml:space="preserve"> Un suivi constant est mené avec les laboratoires pharmaceutiques afin d’assurer la disponibilité des millions de doses nécessaires.</w:t>
      </w:r>
    </w:p>
    <w:p w14:paraId="290707ED" w14:textId="77777777" w:rsidR="00B1109E" w:rsidRPr="00051716" w:rsidRDefault="00B1109E" w:rsidP="00B1109E">
      <w:pPr>
        <w:pStyle w:val="Titre3"/>
        <w:rPr>
          <w:rFonts w:ascii="Calibri" w:hAnsi="Calibri" w:cs="Calibri"/>
          <w:b/>
          <w:bCs/>
          <w:i/>
          <w:iCs/>
          <w:u w:val="single"/>
          <w:lang w:val="fr-BE"/>
        </w:rPr>
      </w:pPr>
      <w:r w:rsidRPr="00051716">
        <w:rPr>
          <w:rFonts w:ascii="Calibri" w:hAnsi="Calibri" w:cs="Calibri"/>
          <w:b/>
          <w:bCs/>
          <w:i/>
          <w:iCs/>
          <w:u w:val="single"/>
          <w:lang w:val="fr-BE"/>
        </w:rPr>
        <w:lastRenderedPageBreak/>
        <w:t>Une vaccination déjà bien entamée</w:t>
      </w:r>
    </w:p>
    <w:p w14:paraId="0DC7E485" w14:textId="37A861C4" w:rsidR="00B1109E" w:rsidRPr="00051716" w:rsidRDefault="00B1109E" w:rsidP="00B1109E">
      <w:pPr>
        <w:pStyle w:val="NormalWeb"/>
        <w:jc w:val="both"/>
        <w:rPr>
          <w:rFonts w:ascii="Calibri" w:hAnsi="Calibri" w:cs="Calibri"/>
        </w:rPr>
      </w:pPr>
      <w:r w:rsidRPr="00051716">
        <w:rPr>
          <w:rFonts w:ascii="Calibri" w:hAnsi="Calibri" w:cs="Calibri"/>
        </w:rPr>
        <w:t xml:space="preserve">Depuis janvier 2024, </w:t>
      </w:r>
      <w:r w:rsidRPr="00051716">
        <w:rPr>
          <w:rStyle w:val="lev"/>
          <w:rFonts w:ascii="Calibri" w:hAnsi="Calibri" w:cs="Calibri"/>
        </w:rPr>
        <w:t>379 522 doses de vaccin contre la BT sérotype 3</w:t>
      </w:r>
      <w:r w:rsidRPr="00051716">
        <w:rPr>
          <w:rFonts w:ascii="Calibri" w:hAnsi="Calibri" w:cs="Calibri"/>
        </w:rPr>
        <w:t xml:space="preserve"> ont été enregistrées dans </w:t>
      </w:r>
      <w:proofErr w:type="spellStart"/>
      <w:r w:rsidRPr="00051716">
        <w:rPr>
          <w:rFonts w:ascii="Calibri" w:hAnsi="Calibri" w:cs="Calibri"/>
        </w:rPr>
        <w:t>Sanitel</w:t>
      </w:r>
      <w:proofErr w:type="spellEnd"/>
      <w:r w:rsidRPr="00051716">
        <w:rPr>
          <w:rFonts w:ascii="Calibri" w:hAnsi="Calibri" w:cs="Calibri"/>
        </w:rPr>
        <w:t xml:space="preserve"> pour les bovins, ainsi que </w:t>
      </w:r>
      <w:r w:rsidR="00DB2043" w:rsidRPr="00DB2043">
        <w:rPr>
          <w:rStyle w:val="lev"/>
          <w:rFonts w:ascii="Calibri" w:hAnsi="Calibri" w:cs="Calibri"/>
        </w:rPr>
        <w:t xml:space="preserve">23 687 </w:t>
      </w:r>
      <w:r w:rsidRPr="00051716">
        <w:rPr>
          <w:rStyle w:val="lev"/>
          <w:rFonts w:ascii="Calibri" w:hAnsi="Calibri" w:cs="Calibri"/>
        </w:rPr>
        <w:t>contre le sérotype 8</w:t>
      </w:r>
      <w:r w:rsidRPr="00051716">
        <w:rPr>
          <w:rFonts w:ascii="Calibri" w:hAnsi="Calibri" w:cs="Calibri"/>
        </w:rPr>
        <w:t xml:space="preserve"> et </w:t>
      </w:r>
      <w:r w:rsidRPr="00051716">
        <w:rPr>
          <w:rStyle w:val="lev"/>
          <w:rFonts w:ascii="Calibri" w:hAnsi="Calibri" w:cs="Calibri"/>
        </w:rPr>
        <w:t>plus de 14 000 contre l’EHD</w:t>
      </w:r>
      <w:r w:rsidRPr="00051716">
        <w:rPr>
          <w:rFonts w:ascii="Calibri" w:hAnsi="Calibri" w:cs="Calibri"/>
        </w:rPr>
        <w:t>.</w:t>
      </w:r>
      <w:r w:rsidRPr="00051716">
        <w:rPr>
          <w:rFonts w:ascii="Calibri" w:hAnsi="Calibri" w:cs="Calibri"/>
        </w:rPr>
        <w:br/>
        <w:t xml:space="preserve">Pour les ovins, </w:t>
      </w:r>
      <w:r w:rsidRPr="00051716">
        <w:rPr>
          <w:rStyle w:val="lev"/>
          <w:rFonts w:ascii="Calibri" w:hAnsi="Calibri" w:cs="Calibri"/>
        </w:rPr>
        <w:t xml:space="preserve">83 928 vaccinations ont été réalisées contre </w:t>
      </w:r>
      <w:r w:rsidR="00DB2043">
        <w:rPr>
          <w:rStyle w:val="lev"/>
          <w:rFonts w:ascii="Calibri" w:hAnsi="Calibri" w:cs="Calibri"/>
        </w:rPr>
        <w:t>la BT</w:t>
      </w:r>
      <w:r w:rsidR="00DB2043" w:rsidRPr="00051716">
        <w:rPr>
          <w:rStyle w:val="lev"/>
          <w:rFonts w:ascii="Calibri" w:hAnsi="Calibri" w:cs="Calibri"/>
        </w:rPr>
        <w:t xml:space="preserve"> </w:t>
      </w:r>
      <w:r w:rsidRPr="00051716">
        <w:rPr>
          <w:rStyle w:val="lev"/>
          <w:rFonts w:ascii="Calibri" w:hAnsi="Calibri" w:cs="Calibri"/>
        </w:rPr>
        <w:t>sérotype 3</w:t>
      </w:r>
      <w:r w:rsidRPr="00051716">
        <w:rPr>
          <w:rFonts w:ascii="Calibri" w:hAnsi="Calibri" w:cs="Calibri"/>
        </w:rPr>
        <w:t xml:space="preserve"> et </w:t>
      </w:r>
      <w:r w:rsidRPr="00051716">
        <w:rPr>
          <w:rStyle w:val="lev"/>
          <w:rFonts w:ascii="Calibri" w:hAnsi="Calibri" w:cs="Calibri"/>
        </w:rPr>
        <w:t>6 899 contre le sérotype 8</w:t>
      </w:r>
      <w:r w:rsidRPr="00051716">
        <w:rPr>
          <w:rFonts w:ascii="Calibri" w:hAnsi="Calibri" w:cs="Calibri"/>
        </w:rPr>
        <w:t>.</w:t>
      </w:r>
    </w:p>
    <w:p w14:paraId="4896787D" w14:textId="77777777" w:rsidR="00B1109E" w:rsidRPr="00051716" w:rsidRDefault="00B1109E" w:rsidP="00B1109E">
      <w:pPr>
        <w:pStyle w:val="NormalWeb"/>
        <w:jc w:val="both"/>
        <w:rPr>
          <w:rFonts w:ascii="Calibri" w:hAnsi="Calibri" w:cs="Calibri"/>
        </w:rPr>
      </w:pPr>
      <w:r w:rsidRPr="00051716">
        <w:rPr>
          <w:rFonts w:ascii="Calibri" w:hAnsi="Calibri" w:cs="Calibri"/>
        </w:rPr>
        <w:t xml:space="preserve">Avec cette mobilisation nationale, le gouvernement, les éleveurs et les vétérinaires unissent leurs efforts pour </w:t>
      </w:r>
      <w:r w:rsidRPr="00051716">
        <w:rPr>
          <w:rStyle w:val="lev"/>
          <w:rFonts w:ascii="Calibri" w:hAnsi="Calibri" w:cs="Calibri"/>
        </w:rPr>
        <w:t>protéger durablement les cheptels et limiter l’impact économique et sanitaire de la maladie</w:t>
      </w:r>
      <w:r w:rsidRPr="00051716">
        <w:rPr>
          <w:rFonts w:ascii="Calibri" w:hAnsi="Calibri" w:cs="Calibri"/>
        </w:rPr>
        <w:t>.</w:t>
      </w:r>
    </w:p>
    <w:p w14:paraId="0FC26A7D" w14:textId="0BCF247C" w:rsidR="00B1109E" w:rsidRPr="00051716" w:rsidRDefault="00B1109E" w:rsidP="00B1109E">
      <w:pPr>
        <w:pStyle w:val="Titre3"/>
        <w:rPr>
          <w:rFonts w:ascii="Calibri" w:hAnsi="Calibri" w:cs="Calibri"/>
          <w:b/>
          <w:bCs/>
          <w:i/>
          <w:iCs/>
          <w:u w:val="single"/>
          <w:lang w:val="fr-BE"/>
        </w:rPr>
      </w:pPr>
      <w:r w:rsidRPr="00051716">
        <w:rPr>
          <w:rFonts w:ascii="Calibri" w:hAnsi="Calibri" w:cs="Calibri"/>
          <w:b/>
          <w:bCs/>
          <w:i/>
          <w:iCs/>
          <w:u w:val="single"/>
          <w:lang w:val="fr-BE"/>
        </w:rPr>
        <w:t>Points clés de la campagne :</w:t>
      </w:r>
    </w:p>
    <w:p w14:paraId="307BE593" w14:textId="77777777" w:rsidR="00B1109E" w:rsidRPr="00051716" w:rsidRDefault="00B1109E" w:rsidP="00B525AC">
      <w:pPr>
        <w:pStyle w:val="NormalWeb"/>
        <w:numPr>
          <w:ilvl w:val="0"/>
          <w:numId w:val="2"/>
        </w:numPr>
        <w:rPr>
          <w:rFonts w:ascii="Calibri" w:hAnsi="Calibri" w:cs="Calibri"/>
        </w:rPr>
      </w:pPr>
      <w:r w:rsidRPr="00051716">
        <w:rPr>
          <w:rStyle w:val="lev"/>
          <w:rFonts w:ascii="Calibri" w:eastAsia="Calibri" w:hAnsi="Calibri" w:cs="Calibri"/>
        </w:rPr>
        <w:t>Qui doit faire vacciner ses animaux ?</w:t>
      </w:r>
      <w:r w:rsidRPr="00051716">
        <w:rPr>
          <w:rFonts w:ascii="Calibri" w:hAnsi="Calibri" w:cs="Calibri"/>
        </w:rPr>
        <w:br/>
        <w:t>Tout détenteur ou éleveur de bovins et de moutons, qu’il soit professionnel ou amateur, qu’il possède un ou deux animaux ou un grand troupeau, que l’élevage soit traditionnel ou biologique.</w:t>
      </w:r>
    </w:p>
    <w:p w14:paraId="1C22F9AB" w14:textId="77777777" w:rsidR="00B1109E" w:rsidRPr="00051716" w:rsidRDefault="00B1109E" w:rsidP="00B525AC">
      <w:pPr>
        <w:pStyle w:val="NormalWeb"/>
        <w:numPr>
          <w:ilvl w:val="0"/>
          <w:numId w:val="2"/>
        </w:numPr>
        <w:rPr>
          <w:rFonts w:ascii="Calibri" w:hAnsi="Calibri" w:cs="Calibri"/>
        </w:rPr>
      </w:pPr>
      <w:r w:rsidRPr="00051716">
        <w:rPr>
          <w:rStyle w:val="lev"/>
          <w:rFonts w:ascii="Calibri" w:eastAsia="Calibri" w:hAnsi="Calibri" w:cs="Calibri"/>
        </w:rPr>
        <w:t>Quels animaux sont concernés ?</w:t>
      </w:r>
      <w:r w:rsidRPr="00051716">
        <w:rPr>
          <w:rFonts w:ascii="Calibri" w:hAnsi="Calibri" w:cs="Calibri"/>
        </w:rPr>
        <w:br/>
        <w:t>Tous les bovins et ovins nés avant le 1er janvier 2025 doivent être vaccinés.</w:t>
      </w:r>
    </w:p>
    <w:p w14:paraId="04D0D09E" w14:textId="77777777" w:rsidR="00B1109E" w:rsidRPr="00051716" w:rsidRDefault="00B1109E" w:rsidP="00B525AC">
      <w:pPr>
        <w:pStyle w:val="NormalWeb"/>
        <w:numPr>
          <w:ilvl w:val="0"/>
          <w:numId w:val="2"/>
        </w:numPr>
        <w:rPr>
          <w:rFonts w:ascii="Calibri" w:hAnsi="Calibri" w:cs="Calibri"/>
        </w:rPr>
      </w:pPr>
      <w:r w:rsidRPr="00051716">
        <w:rPr>
          <w:rStyle w:val="lev"/>
          <w:rFonts w:ascii="Calibri" w:eastAsia="Calibri" w:hAnsi="Calibri" w:cs="Calibri"/>
        </w:rPr>
        <w:t>Quelle est la durée de la campagne de vaccination obligatoire ?</w:t>
      </w:r>
      <w:r w:rsidRPr="00051716">
        <w:rPr>
          <w:rFonts w:ascii="Calibri" w:hAnsi="Calibri" w:cs="Calibri"/>
        </w:rPr>
        <w:br/>
        <w:t>La campagne commence en janvier et se termine le 1er juin 2025, date limite avant laquelle les animaux doivent être vaccinés.</w:t>
      </w:r>
    </w:p>
    <w:p w14:paraId="59DFF96A" w14:textId="77777777" w:rsidR="00B1109E" w:rsidRPr="00051716" w:rsidRDefault="00B1109E" w:rsidP="00B525AC">
      <w:pPr>
        <w:pStyle w:val="NormalWeb"/>
        <w:numPr>
          <w:ilvl w:val="0"/>
          <w:numId w:val="2"/>
        </w:numPr>
        <w:rPr>
          <w:rFonts w:ascii="Calibri" w:hAnsi="Calibri" w:cs="Calibri"/>
        </w:rPr>
      </w:pPr>
      <w:r w:rsidRPr="00051716">
        <w:rPr>
          <w:rStyle w:val="lev"/>
          <w:rFonts w:ascii="Calibri" w:eastAsia="Calibri" w:hAnsi="Calibri" w:cs="Calibri"/>
        </w:rPr>
        <w:t>Quel soutien financier ?</w:t>
      </w:r>
      <w:r w:rsidRPr="00051716">
        <w:rPr>
          <w:rFonts w:ascii="Calibri" w:hAnsi="Calibri" w:cs="Calibri"/>
        </w:rPr>
        <w:br/>
        <w:t>Une aide de 23,50 € par bovin vacciné et de 7,00 € par mouton est prévue pour les éleveurs, sous réserve d’une vaccination complète avant le 1er juin 2025.</w:t>
      </w:r>
    </w:p>
    <w:p w14:paraId="0070444F" w14:textId="0F67332D" w:rsidR="00B1109E" w:rsidRPr="00051716" w:rsidRDefault="00B1109E" w:rsidP="00B525AC">
      <w:pPr>
        <w:pStyle w:val="NormalWeb"/>
        <w:numPr>
          <w:ilvl w:val="0"/>
          <w:numId w:val="2"/>
        </w:numPr>
        <w:rPr>
          <w:rFonts w:ascii="Calibri" w:hAnsi="Calibri" w:cs="Calibri"/>
        </w:rPr>
      </w:pPr>
      <w:r w:rsidRPr="00051716">
        <w:rPr>
          <w:rStyle w:val="lev"/>
          <w:rFonts w:ascii="Calibri" w:eastAsia="Calibri" w:hAnsi="Calibri" w:cs="Calibri"/>
        </w:rPr>
        <w:t>Où s’informer ?</w:t>
      </w:r>
      <w:r w:rsidRPr="00051716">
        <w:rPr>
          <w:rFonts w:ascii="Calibri" w:hAnsi="Calibri" w:cs="Calibri"/>
        </w:rPr>
        <w:br/>
        <w:t xml:space="preserve">Un site dédié, </w:t>
      </w:r>
      <w:hyperlink r:id="rId6" w:history="1">
        <w:r w:rsidRPr="00051716">
          <w:rPr>
            <w:rStyle w:val="Lienhypertexte"/>
            <w:rFonts w:ascii="Calibri" w:hAnsi="Calibri" w:cs="Calibri"/>
          </w:rPr>
          <w:t>www.btv-ehdv.be</w:t>
        </w:r>
      </w:hyperlink>
      <w:r w:rsidRPr="00051716">
        <w:rPr>
          <w:rFonts w:ascii="Calibri" w:hAnsi="Calibri" w:cs="Calibri"/>
        </w:rPr>
        <w:t>, regroupe toutes les informations pratiques et sera régulièrement actualisé.</w:t>
      </w:r>
    </w:p>
    <w:p w14:paraId="4C36ED2D" w14:textId="5E69B9FE" w:rsidR="00B1109E" w:rsidRPr="00051716" w:rsidRDefault="00B1109E" w:rsidP="00B1109E">
      <w:pPr>
        <w:pStyle w:val="NormalWeb"/>
        <w:jc w:val="both"/>
        <w:rPr>
          <w:rFonts w:ascii="Calibri" w:hAnsi="Calibri" w:cs="Calibri"/>
        </w:rPr>
      </w:pPr>
      <w:r w:rsidRPr="00051716">
        <w:rPr>
          <w:rFonts w:ascii="Calibri" w:hAnsi="Calibri" w:cs="Calibri"/>
        </w:rPr>
        <w:t>La réussite de cette campagne nationale est un véritable défi pour protéger les élevages contre des pertes économiques et sanitaires. Éleveurs, vétérinaires et autorités doivent s’allier pour garantir son succès.</w:t>
      </w:r>
    </w:p>
    <w:p w14:paraId="0826A7D2" w14:textId="691C3E1B" w:rsidR="00B525AC" w:rsidRPr="00051716" w:rsidRDefault="00B525AC" w:rsidP="00B1109E">
      <w:pPr>
        <w:pStyle w:val="NormalWeb"/>
        <w:jc w:val="both"/>
        <w:rPr>
          <w:rFonts w:ascii="Calibri" w:hAnsi="Calibri" w:cs="Calibri"/>
        </w:rPr>
      </w:pPr>
      <w:r w:rsidRPr="00051716">
        <w:rPr>
          <w:rFonts w:ascii="Calibri" w:hAnsi="Calibri" w:cs="Calibri"/>
        </w:rPr>
        <w:t>David Clarinval rappelle l’importance de cette campagne : « </w:t>
      </w:r>
      <w:r w:rsidRPr="00051716">
        <w:rPr>
          <w:rFonts w:ascii="Calibri" w:hAnsi="Calibri" w:cs="Calibri"/>
          <w:i/>
          <w:iCs/>
        </w:rPr>
        <w:t xml:space="preserve">Je tiens à féliciter les éleveurs et les vétérinaires pour leur mobilisation exemplaire face à la maladie de la langue bleue. Grâce à leur engagement, la campagne de vaccination est en bonne voie. Les vétérinaires seront particulièrement attentifs à l’enregistrement des vaccinations dans </w:t>
      </w:r>
      <w:proofErr w:type="spellStart"/>
      <w:r w:rsidRPr="00051716">
        <w:rPr>
          <w:rFonts w:ascii="Calibri" w:hAnsi="Calibri" w:cs="Calibri"/>
          <w:i/>
          <w:iCs/>
        </w:rPr>
        <w:t>Sanitel</w:t>
      </w:r>
      <w:proofErr w:type="spellEnd"/>
      <w:r w:rsidRPr="00051716">
        <w:rPr>
          <w:rFonts w:ascii="Calibri" w:hAnsi="Calibri" w:cs="Calibri"/>
          <w:i/>
          <w:iCs/>
        </w:rPr>
        <w:t>, un élément clé pour assurer un suivi rigoureux.</w:t>
      </w:r>
      <w:r w:rsidR="00CF65B4">
        <w:rPr>
          <w:rFonts w:ascii="Calibri" w:hAnsi="Calibri" w:cs="Calibri"/>
          <w:i/>
          <w:iCs/>
        </w:rPr>
        <w:t xml:space="preserve"> </w:t>
      </w:r>
      <w:r w:rsidRPr="00051716">
        <w:rPr>
          <w:rFonts w:ascii="Calibri" w:hAnsi="Calibri" w:cs="Calibri"/>
          <w:i/>
          <w:iCs/>
        </w:rPr>
        <w:t>La vaccination est le seul moyen efficace de protéger nos cheptels et d’éviter de nouvelles pertes. J’appelle donc tous les éleveurs concernés à prendre les dispositions nécessaires au plus vite. </w:t>
      </w:r>
      <w:r w:rsidRPr="00051716">
        <w:rPr>
          <w:rFonts w:ascii="Calibri" w:hAnsi="Calibri" w:cs="Calibri"/>
        </w:rPr>
        <w:t xml:space="preserve">» </w:t>
      </w:r>
    </w:p>
    <w:p w14:paraId="14A310EE" w14:textId="325A45DD" w:rsidR="006C5ADA" w:rsidRPr="00051716" w:rsidRDefault="000A7468" w:rsidP="00B1109E">
      <w:pPr>
        <w:spacing w:after="259" w:line="259" w:lineRule="auto"/>
        <w:ind w:left="0" w:firstLine="0"/>
        <w:rPr>
          <w:rFonts w:cs="Calibri"/>
          <w:lang w:val="fr-BE"/>
        </w:rPr>
      </w:pPr>
      <w:r w:rsidRPr="00051716">
        <w:rPr>
          <w:rFonts w:cs="Calibri"/>
          <w:b/>
          <w:bCs/>
          <w:lang w:val="fr-BE"/>
        </w:rPr>
        <w:t xml:space="preserve">Plus d’informations sur ces maladies </w:t>
      </w:r>
    </w:p>
    <w:p w14:paraId="4ECD3C79" w14:textId="77777777" w:rsidR="006C5ADA" w:rsidRPr="00051716" w:rsidRDefault="000A7468" w:rsidP="00B1109E">
      <w:pPr>
        <w:spacing w:after="256" w:line="259" w:lineRule="auto"/>
        <w:ind w:left="-5" w:hanging="10"/>
        <w:rPr>
          <w:rFonts w:cs="Calibri"/>
          <w:lang w:val="fr-BE"/>
        </w:rPr>
      </w:pPr>
      <w:hyperlink r:id="rId7" w:anchor=":~:text=Au%20cours%20de%20l'%C3%A9t%C3%A9,en%20place%20d%C3%A8s%20janvier%202025.">
        <w:r w:rsidRPr="00051716">
          <w:rPr>
            <w:rFonts w:cs="Calibri"/>
            <w:b/>
            <w:color w:val="467886"/>
            <w:u w:val="single" w:color="467886"/>
            <w:lang w:val="fr-BE"/>
          </w:rPr>
          <w:t>Fièvre Catarrhale Ovine</w:t>
        </w:r>
      </w:hyperlink>
      <w:hyperlink r:id="rId8" w:anchor=":~:text=Au%20cours%20de%20l'%C3%A9t%C3%A9,en%20place%20d%C3%A8s%20janvier%202025.">
        <w:r w:rsidRPr="00051716">
          <w:rPr>
            <w:rFonts w:cs="Calibri"/>
            <w:b/>
            <w:color w:val="467886"/>
            <w:lang w:val="fr-BE"/>
          </w:rPr>
          <w:t xml:space="preserve"> </w:t>
        </w:r>
      </w:hyperlink>
    </w:p>
    <w:p w14:paraId="48B768A0" w14:textId="7DE8F8A3" w:rsidR="006C5ADA" w:rsidRPr="00051716" w:rsidRDefault="0005192B" w:rsidP="00051716">
      <w:pPr>
        <w:spacing w:after="256" w:line="259" w:lineRule="auto"/>
        <w:ind w:left="-5" w:hanging="10"/>
        <w:rPr>
          <w:rFonts w:cs="Calibri"/>
        </w:rPr>
      </w:pPr>
      <w:hyperlink r:id="rId9" w:anchor=":~:text=La%20maladie%20h%C3%A9morragique%20%C3%A9pizootique%20(MHE,infection%20que%20d'autres%20ruminants.">
        <w:proofErr w:type="spellStart"/>
        <w:r w:rsidR="000A7468" w:rsidRPr="00051716">
          <w:rPr>
            <w:rFonts w:cs="Calibri"/>
            <w:b/>
            <w:color w:val="467886"/>
            <w:u w:val="single" w:color="467886"/>
          </w:rPr>
          <w:t>Maladie</w:t>
        </w:r>
        <w:proofErr w:type="spellEnd"/>
        <w:r w:rsidR="000A7468" w:rsidRPr="00051716">
          <w:rPr>
            <w:rFonts w:cs="Calibri"/>
            <w:b/>
            <w:color w:val="467886"/>
            <w:u w:val="single" w:color="467886"/>
          </w:rPr>
          <w:t xml:space="preserve"> </w:t>
        </w:r>
        <w:proofErr w:type="spellStart"/>
        <w:r w:rsidR="000A7468" w:rsidRPr="00051716">
          <w:rPr>
            <w:rFonts w:cs="Calibri"/>
            <w:b/>
            <w:color w:val="467886"/>
            <w:u w:val="single" w:color="467886"/>
          </w:rPr>
          <w:t>Hémorragique</w:t>
        </w:r>
        <w:proofErr w:type="spellEnd"/>
        <w:r w:rsidR="000A7468" w:rsidRPr="00051716">
          <w:rPr>
            <w:rFonts w:cs="Calibri"/>
            <w:b/>
            <w:color w:val="467886"/>
            <w:u w:val="single" w:color="467886"/>
          </w:rPr>
          <w:t xml:space="preserve"> </w:t>
        </w:r>
        <w:proofErr w:type="spellStart"/>
        <w:r w:rsidR="000A7468" w:rsidRPr="00051716">
          <w:rPr>
            <w:rFonts w:cs="Calibri"/>
            <w:b/>
            <w:color w:val="467886"/>
            <w:u w:val="single" w:color="467886"/>
          </w:rPr>
          <w:t>Epizootique</w:t>
        </w:r>
        <w:proofErr w:type="spellEnd"/>
      </w:hyperlink>
      <w:hyperlink r:id="rId10" w:anchor=":~:text=La%20maladie%20h%C3%A9morragique%20%C3%A9pizootique%20(MHE,infection%20que%20d'autres%20ruminants.">
        <w:r w:rsidR="000A7468" w:rsidRPr="00051716">
          <w:rPr>
            <w:rFonts w:cs="Calibri"/>
            <w:b/>
            <w:color w:val="467886"/>
          </w:rPr>
          <w:t xml:space="preserve"> </w:t>
        </w:r>
      </w:hyperlink>
    </w:p>
    <w:bookmarkEnd w:id="0"/>
    <w:p w14:paraId="05AA700C" w14:textId="49589336" w:rsidR="006C5ADA" w:rsidRPr="00051716" w:rsidRDefault="006C5ADA" w:rsidP="00051716">
      <w:pPr>
        <w:spacing w:after="239" w:line="259" w:lineRule="auto"/>
        <w:ind w:left="0" w:firstLine="0"/>
        <w:jc w:val="left"/>
        <w:rPr>
          <w:rFonts w:cs="Calibri"/>
        </w:rPr>
      </w:pPr>
    </w:p>
    <w:sectPr w:rsidR="006C5ADA" w:rsidRPr="00051716">
      <w:pgSz w:w="11905" w:h="16840"/>
      <w:pgMar w:top="1491" w:right="1434" w:bottom="189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994"/>
    <w:multiLevelType w:val="multilevel"/>
    <w:tmpl w:val="5B8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06B1D"/>
    <w:multiLevelType w:val="hybridMultilevel"/>
    <w:tmpl w:val="FFFFFFFF"/>
    <w:lvl w:ilvl="0" w:tplc="FA563C0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9EDC2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8CF6B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2C8B2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A562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64ECA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DA428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28574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D8B29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972F4C"/>
    <w:multiLevelType w:val="multilevel"/>
    <w:tmpl w:val="6626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224914">
    <w:abstractNumId w:val="1"/>
  </w:num>
  <w:num w:numId="2" w16cid:durableId="1751996702">
    <w:abstractNumId w:val="0"/>
  </w:num>
  <w:num w:numId="3" w16cid:durableId="107160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DA"/>
    <w:rsid w:val="00051716"/>
    <w:rsid w:val="0005192B"/>
    <w:rsid w:val="000A7468"/>
    <w:rsid w:val="000C1DFE"/>
    <w:rsid w:val="000D1E0B"/>
    <w:rsid w:val="000D5465"/>
    <w:rsid w:val="001E4417"/>
    <w:rsid w:val="00206A18"/>
    <w:rsid w:val="002257BA"/>
    <w:rsid w:val="002764FA"/>
    <w:rsid w:val="00357013"/>
    <w:rsid w:val="00394104"/>
    <w:rsid w:val="003A06B3"/>
    <w:rsid w:val="004838D0"/>
    <w:rsid w:val="004C4A81"/>
    <w:rsid w:val="004D4844"/>
    <w:rsid w:val="00580D4C"/>
    <w:rsid w:val="0058667B"/>
    <w:rsid w:val="00594605"/>
    <w:rsid w:val="005B3406"/>
    <w:rsid w:val="006A2EC5"/>
    <w:rsid w:val="006C5ADA"/>
    <w:rsid w:val="007A3B43"/>
    <w:rsid w:val="007F46A8"/>
    <w:rsid w:val="008A4B89"/>
    <w:rsid w:val="009A08D3"/>
    <w:rsid w:val="009D1FDC"/>
    <w:rsid w:val="00B1109E"/>
    <w:rsid w:val="00B36808"/>
    <w:rsid w:val="00B525AC"/>
    <w:rsid w:val="00B727DF"/>
    <w:rsid w:val="00CE3FA2"/>
    <w:rsid w:val="00CF65B4"/>
    <w:rsid w:val="00D21DC9"/>
    <w:rsid w:val="00D52A72"/>
    <w:rsid w:val="00D95647"/>
    <w:rsid w:val="00DB2043"/>
    <w:rsid w:val="00DD3463"/>
    <w:rsid w:val="00E94340"/>
    <w:rsid w:val="00F509DD"/>
    <w:rsid w:val="00FB3DAA"/>
    <w:rsid w:val="45477B0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4D25"/>
  <w15:docId w15:val="{3AE7D0A0-3AA8-419A-8775-837833D5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line="240" w:lineRule="auto"/>
      <w:ind w:left="370" w:hanging="370"/>
      <w:jc w:val="both"/>
    </w:pPr>
    <w:rPr>
      <w:rFonts w:ascii="Calibri" w:eastAsia="Calibri" w:hAnsi="Calibri" w:cs="Times New Roman"/>
      <w:color w:val="000000"/>
      <w:lang w:val="en" w:eastAsia="en"/>
    </w:rPr>
  </w:style>
  <w:style w:type="paragraph" w:styleId="Titre1">
    <w:name w:val="heading 1"/>
    <w:next w:val="Normal"/>
    <w:link w:val="Titre1Car"/>
    <w:uiPriority w:val="9"/>
    <w:qFormat/>
    <w:pPr>
      <w:keepNext/>
      <w:keepLines/>
      <w:spacing w:after="255" w:line="259" w:lineRule="auto"/>
      <w:outlineLvl w:val="0"/>
    </w:pPr>
    <w:rPr>
      <w:rFonts w:ascii="Calibri" w:eastAsia="Calibri" w:hAnsi="Calibri" w:cs="Calibri"/>
      <w:b/>
      <w:color w:val="000000"/>
    </w:rPr>
  </w:style>
  <w:style w:type="paragraph" w:styleId="Titre3">
    <w:name w:val="heading 3"/>
    <w:basedOn w:val="Normal"/>
    <w:next w:val="Normal"/>
    <w:link w:val="Titre3Car"/>
    <w:uiPriority w:val="9"/>
    <w:semiHidden/>
    <w:unhideWhenUsed/>
    <w:qFormat/>
    <w:rsid w:val="00B1109E"/>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4"/>
    </w:rPr>
  </w:style>
  <w:style w:type="character" w:styleId="Marquedecommentaire">
    <w:name w:val="annotation reference"/>
    <w:basedOn w:val="Policepardfaut"/>
    <w:uiPriority w:val="99"/>
    <w:semiHidden/>
    <w:unhideWhenUsed/>
    <w:rsid w:val="000C1DFE"/>
    <w:rPr>
      <w:sz w:val="16"/>
      <w:szCs w:val="16"/>
    </w:rPr>
  </w:style>
  <w:style w:type="paragraph" w:styleId="Commentaire">
    <w:name w:val="annotation text"/>
    <w:basedOn w:val="Normal"/>
    <w:link w:val="CommentaireCar"/>
    <w:uiPriority w:val="99"/>
    <w:semiHidden/>
    <w:unhideWhenUsed/>
    <w:rsid w:val="000C1DFE"/>
    <w:rPr>
      <w:sz w:val="20"/>
      <w:szCs w:val="20"/>
    </w:rPr>
  </w:style>
  <w:style w:type="character" w:customStyle="1" w:styleId="CommentaireCar">
    <w:name w:val="Commentaire Car"/>
    <w:basedOn w:val="Policepardfaut"/>
    <w:link w:val="Commentaire"/>
    <w:uiPriority w:val="99"/>
    <w:semiHidden/>
    <w:rsid w:val="000C1DFE"/>
    <w:rPr>
      <w:rFonts w:ascii="Calibri" w:eastAsia="Calibri" w:hAnsi="Calibri" w:cs="Times New Roman"/>
      <w:color w:val="000000"/>
      <w:sz w:val="20"/>
      <w:szCs w:val="20"/>
      <w:lang w:val="en" w:eastAsia="en"/>
    </w:rPr>
  </w:style>
  <w:style w:type="paragraph" w:styleId="Objetducommentaire">
    <w:name w:val="annotation subject"/>
    <w:basedOn w:val="Commentaire"/>
    <w:next w:val="Commentaire"/>
    <w:link w:val="ObjetducommentaireCar"/>
    <w:uiPriority w:val="99"/>
    <w:semiHidden/>
    <w:unhideWhenUsed/>
    <w:rsid w:val="000C1DFE"/>
    <w:rPr>
      <w:b/>
      <w:bCs/>
    </w:rPr>
  </w:style>
  <w:style w:type="character" w:customStyle="1" w:styleId="ObjetducommentaireCar">
    <w:name w:val="Objet du commentaire Car"/>
    <w:basedOn w:val="CommentaireCar"/>
    <w:link w:val="Objetducommentaire"/>
    <w:uiPriority w:val="99"/>
    <w:semiHidden/>
    <w:rsid w:val="000C1DFE"/>
    <w:rPr>
      <w:rFonts w:ascii="Calibri" w:eastAsia="Calibri" w:hAnsi="Calibri" w:cs="Times New Roman"/>
      <w:b/>
      <w:bCs/>
      <w:color w:val="000000"/>
      <w:sz w:val="20"/>
      <w:szCs w:val="20"/>
      <w:lang w:val="en" w:eastAsia="en"/>
    </w:rPr>
  </w:style>
  <w:style w:type="paragraph" w:styleId="Rvision">
    <w:name w:val="Revision"/>
    <w:hidden/>
    <w:uiPriority w:val="99"/>
    <w:semiHidden/>
    <w:rsid w:val="00394104"/>
    <w:pPr>
      <w:spacing w:after="0" w:line="240" w:lineRule="auto"/>
    </w:pPr>
    <w:rPr>
      <w:rFonts w:ascii="Calibri" w:eastAsia="Calibri" w:hAnsi="Calibri" w:cs="Times New Roman"/>
      <w:color w:val="000000"/>
      <w:lang w:val="en" w:eastAsia="en"/>
    </w:rPr>
  </w:style>
  <w:style w:type="character" w:customStyle="1" w:styleId="Titre3Car">
    <w:name w:val="Titre 3 Car"/>
    <w:basedOn w:val="Policepardfaut"/>
    <w:link w:val="Titre3"/>
    <w:uiPriority w:val="9"/>
    <w:semiHidden/>
    <w:rsid w:val="00B1109E"/>
    <w:rPr>
      <w:rFonts w:asciiTheme="majorHAnsi" w:eastAsiaTheme="majorEastAsia" w:hAnsiTheme="majorHAnsi" w:cstheme="majorBidi"/>
      <w:color w:val="0A2F40" w:themeColor="accent1" w:themeShade="7F"/>
      <w:lang w:val="en" w:eastAsia="en"/>
    </w:rPr>
  </w:style>
  <w:style w:type="paragraph" w:styleId="NormalWeb">
    <w:name w:val="Normal (Web)"/>
    <w:basedOn w:val="Normal"/>
    <w:uiPriority w:val="99"/>
    <w:unhideWhenUsed/>
    <w:rsid w:val="00B1109E"/>
    <w:pPr>
      <w:spacing w:before="100" w:beforeAutospacing="1" w:after="100" w:afterAutospacing="1"/>
      <w:ind w:left="0" w:firstLine="0"/>
      <w:jc w:val="left"/>
    </w:pPr>
    <w:rPr>
      <w:rFonts w:ascii="Times New Roman" w:eastAsia="Times New Roman" w:hAnsi="Times New Roman"/>
      <w:color w:val="auto"/>
      <w:kern w:val="0"/>
      <w:lang w:val="fr-BE" w:eastAsia="fr-BE"/>
      <w14:ligatures w14:val="none"/>
    </w:rPr>
  </w:style>
  <w:style w:type="character" w:styleId="lev">
    <w:name w:val="Strong"/>
    <w:basedOn w:val="Policepardfaut"/>
    <w:uiPriority w:val="22"/>
    <w:qFormat/>
    <w:rsid w:val="00B1109E"/>
    <w:rPr>
      <w:b/>
      <w:bCs/>
    </w:rPr>
  </w:style>
  <w:style w:type="character" w:styleId="Lienhypertexte">
    <w:name w:val="Hyperlink"/>
    <w:basedOn w:val="Policepardfaut"/>
    <w:uiPriority w:val="99"/>
    <w:semiHidden/>
    <w:unhideWhenUsed/>
    <w:rsid w:val="00B11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79087">
      <w:bodyDiv w:val="1"/>
      <w:marLeft w:val="0"/>
      <w:marRight w:val="0"/>
      <w:marTop w:val="0"/>
      <w:marBottom w:val="0"/>
      <w:divBdr>
        <w:top w:val="none" w:sz="0" w:space="0" w:color="auto"/>
        <w:left w:val="none" w:sz="0" w:space="0" w:color="auto"/>
        <w:bottom w:val="none" w:sz="0" w:space="0" w:color="auto"/>
        <w:right w:val="none" w:sz="0" w:space="0" w:color="auto"/>
      </w:divBdr>
    </w:div>
    <w:div w:id="98758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belgium.be/fr/campagne-de-vaccination-2025" TargetMode="External"/><Relationship Id="rId3" Type="http://schemas.openxmlformats.org/officeDocument/2006/relationships/settings" Target="settings.xml"/><Relationship Id="rId7" Type="http://schemas.openxmlformats.org/officeDocument/2006/relationships/hyperlink" Target="https://www.health.belgium.be/fr/campagne-de-vaccination-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lara.POUYA\AppData\Local\Microsoft\Windows\INetCache\Content.Outlook\75M0T7SN\www.btv-ehdv.be" TargetMode="External"/><Relationship Id="rId11" Type="http://schemas.openxmlformats.org/officeDocument/2006/relationships/fontTable" Target="fontTable.xml"/><Relationship Id="rId5" Type="http://schemas.openxmlformats.org/officeDocument/2006/relationships/hyperlink" Target="http://www.btv-ehdv.be" TargetMode="External"/><Relationship Id="rId10" Type="http://schemas.openxmlformats.org/officeDocument/2006/relationships/hyperlink" Target="https://www.health.belgium.be/fr/campagne-de-vaccination-2025-0" TargetMode="External"/><Relationship Id="rId4" Type="http://schemas.openxmlformats.org/officeDocument/2006/relationships/webSettings" Target="webSettings.xml"/><Relationship Id="rId9" Type="http://schemas.openxmlformats.org/officeDocument/2006/relationships/hyperlink" Target="https://www.health.belgium.be/fr/campagne-de-vaccination-202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818</Words>
  <Characters>4503</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Yamina Matmati (FOD VVVL - SPF SPSCAE)</dc:creator>
  <cp:keywords/>
  <cp:lastModifiedBy>Delara Pouya (Cabinet Clarinval)</cp:lastModifiedBy>
  <cp:revision>3</cp:revision>
  <cp:lastPrinted>2025-01-30T13:20:00Z</cp:lastPrinted>
  <dcterms:created xsi:type="dcterms:W3CDTF">2025-01-31T10:41:00Z</dcterms:created>
  <dcterms:modified xsi:type="dcterms:W3CDTF">2025-01-31T10:51:00Z</dcterms:modified>
</cp:coreProperties>
</file>